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Design: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219075</wp:posOffset>
            </wp:positionV>
            <wp:extent cx="1700213" cy="1700213"/>
            <wp:effectExtent b="0" l="0" r="0" t="0"/>
            <wp:wrapSquare wrapText="bothSides" distB="114300" distT="114300" distL="114300" distR="114300"/>
            <wp:docPr descr="noun_750644_cc.png" id="3" name="image10.png"/>
            <a:graphic>
              <a:graphicData uri="http://schemas.openxmlformats.org/drawingml/2006/picture">
                <pic:pic>
                  <pic:nvPicPr>
                    <pic:cNvPr descr="noun_750644_cc.png" id="0" name="image1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 Mission Patch to represent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you OR your group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Start in pencil. Then, add color.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Include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your name OR your mission name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You can include symbols to represent you, your group and your interests.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152400</wp:posOffset>
            </wp:positionV>
            <wp:extent cx="2538413" cy="2538413"/>
            <wp:effectExtent b="0" l="0" r="0" t="0"/>
            <wp:wrapSquare wrapText="bothSides" distB="114300" distT="114300" distL="114300" distR="114300"/>
            <wp:docPr descr="noun_303927_cc.png" id="8" name="image15.png"/>
            <a:graphic>
              <a:graphicData uri="http://schemas.openxmlformats.org/drawingml/2006/picture">
                <pic:pic>
                  <pic:nvPicPr>
                    <pic:cNvPr descr="noun_303927_cc.png"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2538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left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Directions: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left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Using the template,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draw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your patch.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&gt; It must be in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color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.                         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&gt; Three - four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items/figures/words must be on the patch. 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&gt; Be original.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Do NOT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copy other NASA patches.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&gt; Neatness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is important. Put forth your best effort.                         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&gt; Mission name and number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are included.                        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&gt; Name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Flight Director (Homeroom Teacher)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must be on the page.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Think about it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38100</wp:posOffset>
            </wp:positionV>
            <wp:extent cx="1881188" cy="1881188"/>
            <wp:effectExtent b="0" l="0" r="0" t="0"/>
            <wp:wrapSquare wrapText="bothSides" distB="114300" distT="114300" distL="114300" distR="114300"/>
            <wp:docPr descr="noun_1058268_cc.png" id="6" name="image13.png"/>
            <a:graphic>
              <a:graphicData uri="http://schemas.openxmlformats.org/drawingml/2006/picture">
                <pic:pic>
                  <pic:nvPicPr>
                    <pic:cNvPr descr="noun_1058268_cc.png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What is the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name and number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 of your mission?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What do you want the patch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message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 to say to others?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Keep it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simple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 for all to see!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Do you want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words 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on the patch?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symbols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 will represent your mission?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colors 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would look good together on your patch?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48"/>
          <w:szCs w:val="48"/>
          <w:rtl w:val="0"/>
        </w:rPr>
        <w:t xml:space="preserve">DRIVER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Rover Driver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Name: __________________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 HR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: 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Course: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SPIRIT   OR  OPPORTUNITY 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Attempt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(circle one) : First or second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Walk through the course. Write down the commands your rover should follow using the codes. Count your steps and be sure to list where the rover needs to make a turn on the course.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**When retrieving rocks, be sure to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include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a direction (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Right, Left, Forward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)!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The rover will ONLY be able to follow your written commands. You CANNOT change your commands once your rover has begun the course.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u w:val="single"/>
          <w:rtl w:val="0"/>
        </w:rPr>
        <w:t xml:space="preserve">Your Mission: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114300</wp:posOffset>
            </wp:positionV>
            <wp:extent cx="1385888" cy="1385888"/>
            <wp:effectExtent b="0" l="0" r="0" t="0"/>
            <wp:wrapSquare wrapText="bothSides" distB="114300" distT="114300" distL="114300" distR="114300"/>
            <wp:docPr descr="noun_490476_cc.png" id="9" name="image16.png"/>
            <a:graphic>
              <a:graphicData uri="http://schemas.openxmlformats.org/drawingml/2006/picture">
                <pic:pic>
                  <pic:nvPicPr>
                    <pic:cNvPr descr="noun_490476_cc.png"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Special Elite" w:cs="Special Elite" w:eastAsia="Special Elite" w:hAnsi="Special Elite"/>
          <w:color w:val="00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Safely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navigate your rover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as fast as possible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on the Martian surface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-276224</wp:posOffset>
            </wp:positionH>
            <wp:positionV relativeFrom="paragraph">
              <wp:posOffset>438150</wp:posOffset>
            </wp:positionV>
            <wp:extent cx="1500188" cy="1500188"/>
            <wp:effectExtent b="0" l="0" r="0" t="0"/>
            <wp:wrapSquare wrapText="bothSides" distB="114300" distT="114300" distL="114300" distR="114300"/>
            <wp:docPr descr="noun_880719_cc.png" id="1" name="image6.png"/>
            <a:graphic>
              <a:graphicData uri="http://schemas.openxmlformats.org/drawingml/2006/picture">
                <pic:pic>
                  <pic:nvPicPr>
                    <pic:cNvPr descr="noun_880719_cc.png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320" w:lineRule="auto"/>
        <w:ind w:left="720" w:hanging="360"/>
        <w:contextualSpacing w:val="1"/>
        <w:rPr>
          <w:rFonts w:ascii="Special Elite" w:cs="Special Elite" w:eastAsia="Special Elite" w:hAnsi="Special Elite"/>
          <w:color w:val="00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Return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rock samples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(cones) to Earth for research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3962400</wp:posOffset>
            </wp:positionH>
            <wp:positionV relativeFrom="paragraph">
              <wp:posOffset>314325</wp:posOffset>
            </wp:positionV>
            <wp:extent cx="1762125" cy="1762125"/>
            <wp:effectExtent b="0" l="0" r="0" t="0"/>
            <wp:wrapSquare wrapText="bothSides" distB="114300" distT="114300" distL="114300" distR="114300"/>
            <wp:docPr descr="noun_744254_cc.png" id="10" name="image17.png"/>
            <a:graphic>
              <a:graphicData uri="http://schemas.openxmlformats.org/drawingml/2006/picture">
                <pic:pic>
                  <pic:nvPicPr>
                    <pic:cNvPr descr="noun_744254_cc.png"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jc w:val="center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Dangerous, rocky terrain and craters (Do NOT step on colorful dots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-276224</wp:posOffset>
            </wp:positionH>
            <wp:positionV relativeFrom="paragraph">
              <wp:posOffset>85725</wp:posOffset>
            </wp:positionV>
            <wp:extent cx="1824038" cy="425236"/>
            <wp:effectExtent b="0" l="0" r="0" t="0"/>
            <wp:wrapSquare wrapText="bothSides" distB="114300" distT="114300" distL="114300" distR="114300"/>
            <wp:docPr descr="noun_163448.png" id="7" name="image14.png"/>
            <a:graphic>
              <a:graphicData uri="http://schemas.openxmlformats.org/drawingml/2006/picture">
                <pic:pic>
                  <pic:nvPicPr>
                    <pic:cNvPr descr="noun_163448.png" id="0" name="image14.png"/>
                    <pic:cNvPicPr preferRelativeResize="0"/>
                  </pic:nvPicPr>
                  <pic:blipFill>
                    <a:blip r:embed="rId11"/>
                    <a:srcRect b="38472" l="0" r="0" t="38333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4252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Rover Command Codes</w:t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195"/>
        <w:gridCol w:w="4905"/>
        <w:tblGridChange w:id="0">
          <w:tblGrid>
            <w:gridCol w:w="2340"/>
            <w:gridCol w:w="3195"/>
            <w:gridCol w:w="4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Right   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Left      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Forward      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Backward    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Stop                                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Rock Sample Retrieval  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RSR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Commands </w:t>
      </w:r>
      <w:r w:rsidDel="00000000" w:rsidR="00000000" w:rsidRPr="00000000">
        <w:rPr>
          <w:rFonts w:ascii="Special Elite" w:cs="Special Elite" w:eastAsia="Special Elite" w:hAnsi="Special Elite"/>
          <w:i w:val="1"/>
          <w:sz w:val="24"/>
          <w:szCs w:val="24"/>
          <w:rtl w:val="0"/>
        </w:rPr>
        <w:t xml:space="preserve">Example 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1. F 3 steps.   2. Turn L 1 step.  3. RSR ®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**You 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have to use all 31 commands. Use as many steps as you need!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7.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8.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9.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10.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11.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12.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13.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14.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15.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17.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18.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19.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20.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21.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22.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23.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24.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25.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25.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26.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27.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28.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29.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30.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31.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b w:val="1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48"/>
          <w:szCs w:val="48"/>
          <w:rtl w:val="0"/>
        </w:rPr>
        <w:t xml:space="preserve">OFFICIAL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Rover Official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Name: __________________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HR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: 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Special Elite" w:cs="Special Elite" w:eastAsia="Special Elite" w:hAnsi="Special Elite"/>
          <w:b w:val="1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Course: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SPIRIT   OR  OPPORTUNITY 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Attempt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(circle one) : First or second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Name of Rover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Driver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: 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Name of Rover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Members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: 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-&gt; Say GO and start the stopwatch.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&gt; As the Rover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moves through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the course: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Record the </w:t>
      </w:r>
      <w:r w:rsidDel="00000000" w:rsidR="00000000" w:rsidRPr="00000000">
        <w:rPr>
          <w:rFonts w:ascii="Special Elite" w:cs="Special Elite" w:eastAsia="Special Elite" w:hAnsi="Special Elite"/>
          <w:b w:val="1"/>
          <w:sz w:val="26"/>
          <w:szCs w:val="26"/>
          <w:rtl w:val="0"/>
        </w:rPr>
        <w:t xml:space="preserve">number of foot faults</w:t>
      </w: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 by making tally marks in the chart below.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*Check that the driver is only reading the commands on their sheet!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&gt; When your rover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finishes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STOP the stopwatch. Record the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total course time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in the chart below.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Count the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 total rock samples collected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. Record it in the chart below.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2775"/>
        <w:gridCol w:w="4500"/>
        <w:tblGridChange w:id="0">
          <w:tblGrid>
            <w:gridCol w:w="3480"/>
            <w:gridCol w:w="2775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Number of Foot Faults*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Total Course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Total Rock Samples Collected</w:t>
            </w:r>
          </w:p>
        </w:tc>
      </w:tr>
      <w:tr>
        <w:trPr>
          <w:trHeight w:val="2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-38099</wp:posOffset>
                  </wp:positionH>
                  <wp:positionV relativeFrom="paragraph">
                    <wp:posOffset>9525</wp:posOffset>
                  </wp:positionV>
                  <wp:extent cx="2052320" cy="481013"/>
                  <wp:effectExtent b="0" l="0" r="0" t="0"/>
                  <wp:wrapSquare wrapText="bothSides" distB="114300" distT="114300" distL="114300" distR="114300"/>
                  <wp:docPr descr="noun_163448.png" id="2" name="image7.png"/>
                  <a:graphic>
                    <a:graphicData uri="http://schemas.openxmlformats.org/drawingml/2006/picture">
                      <pic:pic>
                        <pic:nvPicPr>
                          <pic:cNvPr descr="noun_163448.png" id="0" name="image7.png"/>
                          <pic:cNvPicPr preferRelativeResize="0"/>
                        </pic:nvPicPr>
                        <pic:blipFill>
                          <a:blip r:embed="rId12"/>
                          <a:srcRect b="38472" l="0" r="0" t="3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171450</wp:posOffset>
                  </wp:positionV>
                  <wp:extent cx="1557338" cy="1557338"/>
                  <wp:effectExtent b="0" l="0" r="0" t="0"/>
                  <wp:wrapSquare wrapText="bothSides" distB="57150" distT="57150" distL="57150" distR="57150"/>
                  <wp:docPr descr="noun_490476_cc.png" id="5" name="image12.png"/>
                  <a:graphic>
                    <a:graphicData uri="http://schemas.openxmlformats.org/drawingml/2006/picture">
                      <pic:pic>
                        <pic:nvPicPr>
                          <pic:cNvPr descr="noun_490476_cc.png"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1557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114300</wp:posOffset>
                  </wp:positionV>
                  <wp:extent cx="1766888" cy="1766888"/>
                  <wp:effectExtent b="0" l="0" r="0" t="0"/>
                  <wp:wrapSquare wrapText="bothSides" distB="57150" distT="57150" distL="57150" distR="57150"/>
                  <wp:docPr descr="noun_880719_cc.png" id="4" name="image11.png"/>
                  <a:graphic>
                    <a:graphicData uri="http://schemas.openxmlformats.org/drawingml/2006/picture">
                      <pic:pic>
                        <pic:nvPicPr>
                          <pic:cNvPr descr="noun_880719_cc.png"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1766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* Make a 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u w:val="single"/>
          <w:rtl w:val="0"/>
        </w:rPr>
        <w:t xml:space="preserve">tally mark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for every time the first person in your rover team steps on a tile.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**Grab from rover as they are collected. Return to course when complete.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16"/>
          <w:szCs w:val="1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Post Drive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As a team, evaluate your performance in each category on a scale of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1-5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28"/>
          <w:szCs w:val="28"/>
          <w:rtl w:val="0"/>
        </w:rPr>
        <w:t xml:space="preserve">(1=We need more practice, 5 = We are ready to go to Mars!)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Discuss the questions and record your answers on the lines below. Be specific.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Teamwork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We worked well as a team.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1                      2                        3                       4                         5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Problem-solving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We overcame difficulties/challenges well as a team.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1                      2                        3                       4                         5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Perseverance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We continued even when it was difficult.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1                      2                        3                       4                         5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Character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Our role assignments were a good fit for each of us.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1                      2                        3                       4                         5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Communication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We communicated well with each other.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1                      2                        3                       4                         5</w:t>
      </w:r>
    </w:p>
    <w:p w:rsidR="00000000" w:rsidDel="00000000" w:rsidP="00000000" w:rsidRDefault="00000000" w:rsidRPr="00000000">
      <w:pPr>
        <w:contextualSpacing w:val="0"/>
        <w:jc w:val="left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What were some of the </w:t>
      </w:r>
      <w:r w:rsidDel="00000000" w:rsidR="00000000" w:rsidRPr="00000000">
        <w:rPr>
          <w:rFonts w:ascii="Special Elite" w:cs="Special Elite" w:eastAsia="Special Elite" w:hAnsi="Special Elite"/>
          <w:b w:val="1"/>
          <w:sz w:val="24"/>
          <w:szCs w:val="24"/>
          <w:rtl w:val="0"/>
        </w:rPr>
        <w:t xml:space="preserve">challenges</w:t>
      </w: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your team experienced during your Rover Race?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What do you think may have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caused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these challenges?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What are the suggested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changes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for the Rover Team’s next drive?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7.png"/><Relationship Id="rId13" Type="http://schemas.openxmlformats.org/officeDocument/2006/relationships/image" Target="media/image12.png"/><Relationship Id="rId12" Type="http://schemas.openxmlformats.org/officeDocument/2006/relationships/image" Target="media/image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5" Type="http://schemas.openxmlformats.org/officeDocument/2006/relationships/image" Target="media/image10.png"/><Relationship Id="rId6" Type="http://schemas.openxmlformats.org/officeDocument/2006/relationships/image" Target="media/image15.png"/><Relationship Id="rId7" Type="http://schemas.openxmlformats.org/officeDocument/2006/relationships/image" Target="media/image13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